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850"/>
        <w:gridCol w:w="660"/>
        <w:gridCol w:w="3361"/>
        <w:gridCol w:w="982"/>
        <w:gridCol w:w="809"/>
      </w:tblGrid>
      <w:tr w:rsidR="00D15198" w:rsidRPr="009269D1" w:rsidTr="00A032D1">
        <w:trPr>
          <w:trHeight w:val="750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D15198">
            <w:pPr>
              <w:pStyle w:val="ListeParagra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 xml:space="preserve">BOĞAZİÇİ ÜNİVERSİTESİ MÜHENDİSLİK FAKÜLTESİ </w:t>
            </w:r>
            <w:r w:rsidRPr="009269D1">
              <w:rPr>
                <w:b/>
                <w:bCs/>
                <w:color w:val="000000"/>
                <w:sz w:val="22"/>
                <w:szCs w:val="22"/>
              </w:rPr>
              <w:br/>
              <w:t>YATAY GEÇİŞ FORMU</w:t>
            </w:r>
          </w:p>
        </w:tc>
      </w:tr>
      <w:tr w:rsidR="00D15198" w:rsidRPr="009269D1" w:rsidTr="00A032D1">
        <w:trPr>
          <w:trHeight w:val="750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5198" w:rsidRPr="009269D1" w:rsidRDefault="00D15198" w:rsidP="00A032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D15198" w:rsidRPr="009269D1" w:rsidRDefault="00D15198" w:rsidP="00A032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 xml:space="preserve">Geldiği Üniversite/Bölümü: </w:t>
            </w:r>
          </w:p>
          <w:p w:rsidR="00D15198" w:rsidRPr="009269D1" w:rsidRDefault="00D15198" w:rsidP="00D151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 xml:space="preserve">Geçiş Yaptığı Bölüm: </w:t>
            </w:r>
          </w:p>
        </w:tc>
      </w:tr>
      <w:tr w:rsidR="00D15198" w:rsidRPr="009269D1" w:rsidTr="00A032D1">
        <w:trPr>
          <w:trHeight w:val="405"/>
        </w:trPr>
        <w:tc>
          <w:tcPr>
            <w:tcW w:w="47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GELDİĞİ BÖLÜMDEKİ DERSLERİ</w:t>
            </w:r>
          </w:p>
        </w:tc>
        <w:tc>
          <w:tcPr>
            <w:tcW w:w="51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GEÇİŞ YAPILAN BÖLÜMDEKİ KARŞILIKLARI</w:t>
            </w:r>
          </w:p>
        </w:tc>
      </w:tr>
      <w:tr w:rsidR="00D15198" w:rsidRPr="009269D1" w:rsidTr="00A032D1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Ders Kodu ve Adı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Kredi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Notu</w:t>
            </w:r>
          </w:p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Ders Kodu ve Adı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Kredi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D15198" w:rsidRPr="009269D1" w:rsidTr="00D15198">
        <w:trPr>
          <w:trHeight w:val="28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198" w:rsidRPr="009269D1" w:rsidRDefault="00D15198" w:rsidP="00A03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198" w:rsidRPr="009269D1" w:rsidRDefault="00D15198" w:rsidP="00A03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D15198">
        <w:trPr>
          <w:trHeight w:val="304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198" w:rsidRPr="009269D1" w:rsidRDefault="00D15198" w:rsidP="00A03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D15198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A032D1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A032D1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D15198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198" w:rsidRPr="009269D1" w:rsidRDefault="00D15198" w:rsidP="00A03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198" w:rsidRPr="009269D1" w:rsidRDefault="00D15198" w:rsidP="00A032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A032D1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D15198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D15198">
        <w:trPr>
          <w:trHeight w:val="17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</w:p>
        </w:tc>
      </w:tr>
      <w:tr w:rsidR="00D15198" w:rsidRPr="009269D1" w:rsidTr="00A032D1">
        <w:trPr>
          <w:trHeight w:val="777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  <w:r w:rsidRPr="009269D1">
              <w:rPr>
                <w:color w:val="000000"/>
                <w:sz w:val="22"/>
                <w:szCs w:val="22"/>
              </w:rPr>
              <w:t xml:space="preserve">Eşdeğer Dönem Sayısı: </w:t>
            </w:r>
          </w:p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  <w:r w:rsidRPr="009269D1">
              <w:rPr>
                <w:color w:val="000000"/>
                <w:sz w:val="22"/>
                <w:szCs w:val="22"/>
              </w:rPr>
              <w:t>Transfer Edilen Derslerin Ortalaması (TNO):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  <w:r w:rsidRPr="009269D1">
              <w:rPr>
                <w:color w:val="000000"/>
                <w:sz w:val="22"/>
                <w:szCs w:val="22"/>
              </w:rPr>
              <w:t>Genel Not Ortalaması (GNO): </w:t>
            </w:r>
            <w:bookmarkStart w:id="0" w:name="_GoBack"/>
            <w:bookmarkEnd w:id="0"/>
          </w:p>
        </w:tc>
      </w:tr>
      <w:tr w:rsidR="00D15198" w:rsidRPr="009269D1" w:rsidTr="00A032D1">
        <w:trPr>
          <w:trHeight w:val="1155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198" w:rsidRPr="009269D1" w:rsidRDefault="00D15198" w:rsidP="00A032D1">
            <w:pPr>
              <w:rPr>
                <w:color w:val="000000"/>
                <w:sz w:val="22"/>
                <w:szCs w:val="22"/>
              </w:rPr>
            </w:pPr>
            <w:r w:rsidRPr="009269D1">
              <w:rPr>
                <w:b/>
                <w:bCs/>
                <w:sz w:val="22"/>
                <w:szCs w:val="22"/>
              </w:rPr>
              <w:t xml:space="preserve">Not: </w:t>
            </w:r>
            <w:r w:rsidRPr="009269D1">
              <w:rPr>
                <w:color w:val="000000"/>
                <w:sz w:val="22"/>
                <w:szCs w:val="22"/>
              </w:rPr>
              <w:t xml:space="preserve">Md.14(2):  Yatay geçişte öğrencinin kaç yarıyıl transfer ettiği, </w:t>
            </w:r>
            <w:r w:rsidRPr="009269D1">
              <w:rPr>
                <w:b/>
                <w:color w:val="000000"/>
                <w:sz w:val="22"/>
                <w:szCs w:val="22"/>
              </w:rPr>
              <w:t xml:space="preserve">transfer edilen krediler 17'ye bölünerek ve en yakın tam sayıya yuvarlanarak bulunur. </w:t>
            </w:r>
            <w:r w:rsidRPr="009269D1">
              <w:rPr>
                <w:color w:val="000000"/>
                <w:sz w:val="22"/>
                <w:szCs w:val="22"/>
              </w:rPr>
              <w:t>Bu sayı öğrencinin daha önce kayıtlı olduğu programda fiilen okuduğu yarıyıl sayısından fazla ise fiilen okunan sayıda yarıyıl transfer edilebilir. Transfer edilen yarıyıllar normal ve azami sürelere sayılır.</w:t>
            </w:r>
          </w:p>
        </w:tc>
      </w:tr>
    </w:tbl>
    <w:p w:rsidR="00F63C7C" w:rsidRDefault="00F63C7C"/>
    <w:sectPr w:rsidR="00F6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98"/>
    <w:rsid w:val="00D15198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947E"/>
  <w15:chartTrackingRefBased/>
  <w15:docId w15:val="{3EE9CCB2-B3B5-4852-AFC6-23FE00B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9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5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Pekcan</dc:creator>
  <cp:keywords/>
  <dc:description/>
  <cp:lastModifiedBy>Gülşen Pekcan</cp:lastModifiedBy>
  <cp:revision>1</cp:revision>
  <dcterms:created xsi:type="dcterms:W3CDTF">2025-08-06T08:49:00Z</dcterms:created>
  <dcterms:modified xsi:type="dcterms:W3CDTF">2025-08-06T08:50:00Z</dcterms:modified>
</cp:coreProperties>
</file>